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4F642" w14:textId="77777777" w:rsidR="00D254B8" w:rsidRPr="00204FBF" w:rsidRDefault="00204FBF" w:rsidP="00204FBF">
      <w:pPr>
        <w:jc w:val="center"/>
        <w:rPr>
          <w:sz w:val="32"/>
          <w:szCs w:val="32"/>
        </w:rPr>
      </w:pPr>
      <w:bookmarkStart w:id="0" w:name="_GoBack"/>
      <w:bookmarkEnd w:id="0"/>
      <w:r w:rsidRPr="00204FBF">
        <w:rPr>
          <w:sz w:val="32"/>
          <w:szCs w:val="32"/>
        </w:rPr>
        <w:t>Fox Hollow Elementary</w:t>
      </w:r>
    </w:p>
    <w:p w14:paraId="18880078" w14:textId="77777777" w:rsidR="00204FBF" w:rsidRPr="00DC3FE2" w:rsidRDefault="00204FBF" w:rsidP="00204FBF">
      <w:pPr>
        <w:jc w:val="center"/>
        <w:rPr>
          <w:u w:val="single"/>
        </w:rPr>
      </w:pPr>
      <w:r w:rsidRPr="00DC3FE2">
        <w:rPr>
          <w:u w:val="single"/>
        </w:rPr>
        <w:t xml:space="preserve"> Teacher and Student Success Act (TSSA) Plan 2019-2020</w:t>
      </w:r>
    </w:p>
    <w:p w14:paraId="3486C1CD" w14:textId="77777777" w:rsidR="00204FBF" w:rsidRDefault="00204FBF" w:rsidP="00204FBF">
      <w:pPr>
        <w:jc w:val="center"/>
      </w:pPr>
    </w:p>
    <w:p w14:paraId="30C5B6E1" w14:textId="77777777" w:rsidR="00204FBF" w:rsidRDefault="00204FBF" w:rsidP="00204FBF"/>
    <w:p w14:paraId="2C05B4AD" w14:textId="77777777" w:rsidR="00204FBF" w:rsidRDefault="00204FBF" w:rsidP="00204FBF">
      <w:r>
        <w:t>School Goal</w:t>
      </w:r>
      <w:r w:rsidR="00DC3FE2">
        <w:t>s</w:t>
      </w:r>
      <w:r>
        <w:t>:</w:t>
      </w:r>
    </w:p>
    <w:p w14:paraId="71F109A4" w14:textId="77777777" w:rsidR="00204FBF" w:rsidRDefault="00204FBF" w:rsidP="00DC3FE2">
      <w:pPr>
        <w:pStyle w:val="ListParagraph"/>
        <w:numPr>
          <w:ilvl w:val="0"/>
          <w:numId w:val="1"/>
        </w:numPr>
      </w:pPr>
      <w:r>
        <w:t>We will use the USBE Goal of increasing our overall points by 1%</w:t>
      </w:r>
      <w:r w:rsidR="00DC3FE2">
        <w:t>.</w:t>
      </w:r>
    </w:p>
    <w:p w14:paraId="470BCCA4" w14:textId="77777777" w:rsidR="00204FBF" w:rsidRDefault="00204FBF" w:rsidP="00204F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0"/>
        <w:gridCol w:w="1800"/>
        <w:gridCol w:w="2610"/>
        <w:gridCol w:w="1080"/>
      </w:tblGrid>
      <w:tr w:rsidR="00DC3FE2" w14:paraId="214A5DBD" w14:textId="77777777" w:rsidTr="003D674C">
        <w:tc>
          <w:tcPr>
            <w:tcW w:w="2605" w:type="dxa"/>
            <w:shd w:val="clear" w:color="auto" w:fill="E7E6E6" w:themeFill="background2"/>
          </w:tcPr>
          <w:p w14:paraId="2AB6975B" w14:textId="77777777" w:rsidR="00204FBF" w:rsidRDefault="00204FBF" w:rsidP="00204FBF">
            <w:r>
              <w:t>Area</w:t>
            </w:r>
          </w:p>
        </w:tc>
        <w:tc>
          <w:tcPr>
            <w:tcW w:w="810" w:type="dxa"/>
            <w:shd w:val="clear" w:color="auto" w:fill="E7E6E6" w:themeFill="background2"/>
          </w:tcPr>
          <w:p w14:paraId="39D9477D" w14:textId="77777777" w:rsidR="00204FBF" w:rsidRDefault="00DC3FE2" w:rsidP="00DC3FE2">
            <w:pPr>
              <w:jc w:val="center"/>
            </w:pPr>
            <w:r>
              <w:t>%</w:t>
            </w:r>
          </w:p>
        </w:tc>
        <w:tc>
          <w:tcPr>
            <w:tcW w:w="1800" w:type="dxa"/>
            <w:shd w:val="clear" w:color="auto" w:fill="E7E6E6" w:themeFill="background2"/>
          </w:tcPr>
          <w:p w14:paraId="5F98608C" w14:textId="77777777" w:rsidR="00204FBF" w:rsidRDefault="00204FBF" w:rsidP="00204FBF"/>
        </w:tc>
        <w:tc>
          <w:tcPr>
            <w:tcW w:w="2610" w:type="dxa"/>
            <w:shd w:val="clear" w:color="auto" w:fill="E7E6E6" w:themeFill="background2"/>
          </w:tcPr>
          <w:p w14:paraId="73BCC867" w14:textId="77777777" w:rsidR="00204FBF" w:rsidRDefault="00204FBF" w:rsidP="00204FBF"/>
        </w:tc>
        <w:tc>
          <w:tcPr>
            <w:tcW w:w="1080" w:type="dxa"/>
            <w:shd w:val="clear" w:color="auto" w:fill="E7E6E6" w:themeFill="background2"/>
          </w:tcPr>
          <w:p w14:paraId="2C6106B0" w14:textId="77777777" w:rsidR="00204FBF" w:rsidRDefault="00DC3FE2" w:rsidP="00204FBF">
            <w:r>
              <w:t>Points</w:t>
            </w:r>
          </w:p>
        </w:tc>
      </w:tr>
      <w:tr w:rsidR="00204FBF" w14:paraId="4E7C19C3" w14:textId="77777777" w:rsidTr="003D674C">
        <w:tc>
          <w:tcPr>
            <w:tcW w:w="2605" w:type="dxa"/>
          </w:tcPr>
          <w:p w14:paraId="3CFAE04C" w14:textId="77777777" w:rsidR="00204FBF" w:rsidRDefault="00204FBF" w:rsidP="00204FBF">
            <w:r>
              <w:t>ELA Achievement</w:t>
            </w:r>
          </w:p>
        </w:tc>
        <w:tc>
          <w:tcPr>
            <w:tcW w:w="810" w:type="dxa"/>
          </w:tcPr>
          <w:p w14:paraId="7F7B85C4" w14:textId="77777777" w:rsidR="00204FBF" w:rsidRDefault="00DC3FE2" w:rsidP="00DC3FE2">
            <w:pPr>
              <w:jc w:val="center"/>
            </w:pPr>
            <w:r>
              <w:t>41</w:t>
            </w:r>
          </w:p>
        </w:tc>
        <w:tc>
          <w:tcPr>
            <w:tcW w:w="1800" w:type="dxa"/>
          </w:tcPr>
          <w:p w14:paraId="40C7BF51" w14:textId="77777777" w:rsidR="00204FBF" w:rsidRDefault="00204FBF" w:rsidP="00204FBF"/>
        </w:tc>
        <w:tc>
          <w:tcPr>
            <w:tcW w:w="2610" w:type="dxa"/>
          </w:tcPr>
          <w:p w14:paraId="4A035DDE" w14:textId="77777777" w:rsidR="00204FBF" w:rsidRDefault="00DC3FE2" w:rsidP="00204FBF">
            <w:r>
              <w:t>Achievement</w:t>
            </w:r>
          </w:p>
        </w:tc>
        <w:tc>
          <w:tcPr>
            <w:tcW w:w="1080" w:type="dxa"/>
          </w:tcPr>
          <w:p w14:paraId="7E34E683" w14:textId="77777777" w:rsidR="00204FBF" w:rsidRDefault="00DC3FE2" w:rsidP="00DC3FE2">
            <w:pPr>
              <w:jc w:val="center"/>
            </w:pPr>
            <w:r>
              <w:t>26</w:t>
            </w:r>
          </w:p>
        </w:tc>
      </w:tr>
      <w:tr w:rsidR="00204FBF" w14:paraId="43D6F862" w14:textId="77777777" w:rsidTr="003D674C">
        <w:tc>
          <w:tcPr>
            <w:tcW w:w="2605" w:type="dxa"/>
          </w:tcPr>
          <w:p w14:paraId="09F53685" w14:textId="77777777" w:rsidR="00204FBF" w:rsidRDefault="00204FBF" w:rsidP="00204FBF">
            <w:r>
              <w:t>Math Achievement</w:t>
            </w:r>
          </w:p>
        </w:tc>
        <w:tc>
          <w:tcPr>
            <w:tcW w:w="810" w:type="dxa"/>
          </w:tcPr>
          <w:p w14:paraId="1F393647" w14:textId="77777777" w:rsidR="00204FBF" w:rsidRDefault="00DC3FE2" w:rsidP="00DC3FE2">
            <w:pPr>
              <w:jc w:val="center"/>
            </w:pPr>
            <w:r>
              <w:t>52</w:t>
            </w:r>
          </w:p>
        </w:tc>
        <w:tc>
          <w:tcPr>
            <w:tcW w:w="1800" w:type="dxa"/>
          </w:tcPr>
          <w:p w14:paraId="70E410D7" w14:textId="77777777" w:rsidR="00204FBF" w:rsidRDefault="00204FBF" w:rsidP="00204FBF"/>
        </w:tc>
        <w:tc>
          <w:tcPr>
            <w:tcW w:w="2610" w:type="dxa"/>
          </w:tcPr>
          <w:p w14:paraId="7866FA25" w14:textId="77777777" w:rsidR="00204FBF" w:rsidRDefault="00DC3FE2" w:rsidP="00204FBF">
            <w:r>
              <w:t>Growth</w:t>
            </w:r>
          </w:p>
        </w:tc>
        <w:tc>
          <w:tcPr>
            <w:tcW w:w="1080" w:type="dxa"/>
          </w:tcPr>
          <w:p w14:paraId="219748F7" w14:textId="77777777" w:rsidR="00204FBF" w:rsidRDefault="00DC3FE2" w:rsidP="00DC3FE2">
            <w:pPr>
              <w:jc w:val="center"/>
            </w:pPr>
            <w:r>
              <w:t>26</w:t>
            </w:r>
          </w:p>
        </w:tc>
      </w:tr>
      <w:tr w:rsidR="00204FBF" w14:paraId="1EEF1852" w14:textId="77777777" w:rsidTr="003D674C">
        <w:tc>
          <w:tcPr>
            <w:tcW w:w="2605" w:type="dxa"/>
          </w:tcPr>
          <w:p w14:paraId="29039A79" w14:textId="77777777" w:rsidR="00204FBF" w:rsidRDefault="00204FBF" w:rsidP="00204FBF">
            <w:r>
              <w:t>Science Achievement</w:t>
            </w:r>
          </w:p>
        </w:tc>
        <w:tc>
          <w:tcPr>
            <w:tcW w:w="810" w:type="dxa"/>
          </w:tcPr>
          <w:p w14:paraId="0A49E9C1" w14:textId="77777777" w:rsidR="00204FBF" w:rsidRDefault="00DC3FE2" w:rsidP="00DC3FE2">
            <w:pPr>
              <w:jc w:val="center"/>
            </w:pPr>
            <w:r>
              <w:t>48</w:t>
            </w:r>
          </w:p>
        </w:tc>
        <w:tc>
          <w:tcPr>
            <w:tcW w:w="1800" w:type="dxa"/>
          </w:tcPr>
          <w:p w14:paraId="509943C4" w14:textId="77777777" w:rsidR="00204FBF" w:rsidRDefault="00204FBF" w:rsidP="00204FBF"/>
        </w:tc>
        <w:tc>
          <w:tcPr>
            <w:tcW w:w="2610" w:type="dxa"/>
          </w:tcPr>
          <w:p w14:paraId="22C987F4" w14:textId="77777777" w:rsidR="00204FBF" w:rsidRDefault="00DC3FE2" w:rsidP="00204FBF">
            <w:r>
              <w:t>EL Progress</w:t>
            </w:r>
          </w:p>
        </w:tc>
        <w:tc>
          <w:tcPr>
            <w:tcW w:w="1080" w:type="dxa"/>
          </w:tcPr>
          <w:p w14:paraId="287155A3" w14:textId="77777777" w:rsidR="00204FBF" w:rsidRDefault="00DC3FE2" w:rsidP="00DC3FE2">
            <w:pPr>
              <w:jc w:val="center"/>
            </w:pPr>
            <w:r>
              <w:t>4</w:t>
            </w:r>
          </w:p>
        </w:tc>
      </w:tr>
      <w:tr w:rsidR="00204FBF" w14:paraId="01F9B12E" w14:textId="77777777" w:rsidTr="003D674C">
        <w:tc>
          <w:tcPr>
            <w:tcW w:w="2605" w:type="dxa"/>
          </w:tcPr>
          <w:p w14:paraId="5584CDEA" w14:textId="77777777" w:rsidR="00204FBF" w:rsidRDefault="00204FBF" w:rsidP="00DC3FE2">
            <w:pPr>
              <w:jc w:val="right"/>
            </w:pPr>
          </w:p>
        </w:tc>
        <w:tc>
          <w:tcPr>
            <w:tcW w:w="810" w:type="dxa"/>
          </w:tcPr>
          <w:p w14:paraId="62DC78D3" w14:textId="77777777" w:rsidR="00204FBF" w:rsidRDefault="00204FBF" w:rsidP="00204FBF"/>
        </w:tc>
        <w:tc>
          <w:tcPr>
            <w:tcW w:w="1800" w:type="dxa"/>
          </w:tcPr>
          <w:p w14:paraId="3F14294B" w14:textId="77777777" w:rsidR="00204FBF" w:rsidRDefault="00204FBF" w:rsidP="00204FBF"/>
        </w:tc>
        <w:tc>
          <w:tcPr>
            <w:tcW w:w="2610" w:type="dxa"/>
          </w:tcPr>
          <w:p w14:paraId="0380F8A4" w14:textId="77777777" w:rsidR="00204FBF" w:rsidRDefault="00DC3FE2" w:rsidP="00DC3FE2">
            <w:r>
              <w:t>Growth of Lowest 25%</w:t>
            </w:r>
          </w:p>
        </w:tc>
        <w:tc>
          <w:tcPr>
            <w:tcW w:w="1080" w:type="dxa"/>
          </w:tcPr>
          <w:p w14:paraId="05CF6F9E" w14:textId="77777777" w:rsidR="00204FBF" w:rsidRDefault="00DC3FE2" w:rsidP="00DC3FE2">
            <w:pPr>
              <w:jc w:val="center"/>
            </w:pPr>
            <w:r>
              <w:t>16</w:t>
            </w:r>
          </w:p>
        </w:tc>
      </w:tr>
      <w:tr w:rsidR="00DC3FE2" w14:paraId="5854C1CF" w14:textId="77777777" w:rsidTr="003D674C">
        <w:tc>
          <w:tcPr>
            <w:tcW w:w="2605" w:type="dxa"/>
          </w:tcPr>
          <w:p w14:paraId="630EEEB3" w14:textId="77777777" w:rsidR="00DC3FE2" w:rsidRDefault="00DC3FE2" w:rsidP="00DC3FE2">
            <w:pPr>
              <w:jc w:val="right"/>
            </w:pPr>
          </w:p>
        </w:tc>
        <w:tc>
          <w:tcPr>
            <w:tcW w:w="810" w:type="dxa"/>
          </w:tcPr>
          <w:p w14:paraId="4EE843B0" w14:textId="77777777" w:rsidR="00DC3FE2" w:rsidRDefault="00DC3FE2" w:rsidP="00204FBF"/>
        </w:tc>
        <w:tc>
          <w:tcPr>
            <w:tcW w:w="1800" w:type="dxa"/>
          </w:tcPr>
          <w:p w14:paraId="3F798EAE" w14:textId="77777777" w:rsidR="00DC3FE2" w:rsidRDefault="00DC3FE2" w:rsidP="00204FBF"/>
        </w:tc>
        <w:tc>
          <w:tcPr>
            <w:tcW w:w="2610" w:type="dxa"/>
            <w:shd w:val="clear" w:color="auto" w:fill="E7E6E6" w:themeFill="background2"/>
          </w:tcPr>
          <w:p w14:paraId="35637796" w14:textId="77777777" w:rsidR="00DC3FE2" w:rsidRDefault="00DC3FE2" w:rsidP="00DC3FE2">
            <w:pPr>
              <w:jc w:val="right"/>
            </w:pPr>
            <w:r>
              <w:t>Total Points</w:t>
            </w:r>
          </w:p>
        </w:tc>
        <w:tc>
          <w:tcPr>
            <w:tcW w:w="1080" w:type="dxa"/>
            <w:shd w:val="clear" w:color="auto" w:fill="E7E6E6" w:themeFill="background2"/>
          </w:tcPr>
          <w:p w14:paraId="43EF8F2E" w14:textId="77777777" w:rsidR="00DC3FE2" w:rsidRDefault="00DC3FE2" w:rsidP="00DC3FE2">
            <w:pPr>
              <w:jc w:val="center"/>
            </w:pPr>
            <w:r>
              <w:t>72</w:t>
            </w:r>
          </w:p>
        </w:tc>
      </w:tr>
    </w:tbl>
    <w:p w14:paraId="469C03D5" w14:textId="77777777" w:rsidR="00204FBF" w:rsidRDefault="00204FBF" w:rsidP="00204FBF"/>
    <w:p w14:paraId="6A4BCFDA" w14:textId="77777777" w:rsidR="00DC3FE2" w:rsidRDefault="00DC3FE2" w:rsidP="00DC3FE2">
      <w:pPr>
        <w:pStyle w:val="ListParagraph"/>
        <w:numPr>
          <w:ilvl w:val="0"/>
          <w:numId w:val="1"/>
        </w:numPr>
      </w:pPr>
      <w:r>
        <w:t>We are using the K-3 Reading Goals as described in JSD K-3 Literacy Plan.</w:t>
      </w:r>
    </w:p>
    <w:p w14:paraId="7971D75A" w14:textId="1B1D9ECA" w:rsidR="000A5874" w:rsidRDefault="000A5874" w:rsidP="00DC3FE2">
      <w:pPr>
        <w:pStyle w:val="ListParagraph"/>
        <w:numPr>
          <w:ilvl w:val="0"/>
          <w:numId w:val="1"/>
        </w:numPr>
      </w:pPr>
      <w:r>
        <w:t>In Grades 4-6</w:t>
      </w:r>
      <w:r w:rsidR="00AD1C28">
        <w:t>,</w:t>
      </w:r>
      <w:r>
        <w:t xml:space="preserve"> 60% </w:t>
      </w:r>
      <w:r w:rsidR="00FD484D">
        <w:t>of our students will improve 100 points with SRI.</w:t>
      </w:r>
    </w:p>
    <w:p w14:paraId="1F5F8CE3" w14:textId="5A615F62" w:rsidR="00FD484D" w:rsidRDefault="00FD484D" w:rsidP="00DC3FE2">
      <w:pPr>
        <w:pStyle w:val="ListParagraph"/>
        <w:numPr>
          <w:ilvl w:val="0"/>
          <w:numId w:val="1"/>
        </w:numPr>
      </w:pPr>
      <w:r>
        <w:t>Every classroom in K-6 will achieve at least 60% growth with DIBELS/</w:t>
      </w:r>
      <w:proofErr w:type="spellStart"/>
      <w:r>
        <w:t>Acadience</w:t>
      </w:r>
      <w:proofErr w:type="spellEnd"/>
      <w:r>
        <w:t>.</w:t>
      </w:r>
    </w:p>
    <w:p w14:paraId="2FAC973D" w14:textId="77777777" w:rsidR="00DC3FE2" w:rsidRDefault="00DC3FE2" w:rsidP="00DC3F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290"/>
      </w:tblGrid>
      <w:tr w:rsidR="000A5874" w14:paraId="64E1303A" w14:textId="77777777" w:rsidTr="00FD484D">
        <w:tc>
          <w:tcPr>
            <w:tcW w:w="1615" w:type="dxa"/>
            <w:shd w:val="clear" w:color="auto" w:fill="E7E6E6" w:themeFill="background2"/>
          </w:tcPr>
          <w:p w14:paraId="0B32D089" w14:textId="77777777" w:rsidR="000A5874" w:rsidRDefault="000A5874" w:rsidP="00DC3FE2">
            <w:r>
              <w:t>Grade Level</w:t>
            </w:r>
          </w:p>
        </w:tc>
        <w:tc>
          <w:tcPr>
            <w:tcW w:w="7290" w:type="dxa"/>
            <w:shd w:val="clear" w:color="auto" w:fill="E7E6E6" w:themeFill="background2"/>
          </w:tcPr>
          <w:p w14:paraId="3776D549" w14:textId="77777777" w:rsidR="000A5874" w:rsidRDefault="000A5874" w:rsidP="00DC3FE2">
            <w:r>
              <w:t>Goal</w:t>
            </w:r>
          </w:p>
        </w:tc>
      </w:tr>
      <w:tr w:rsidR="000A5874" w14:paraId="1BA75194" w14:textId="77777777" w:rsidTr="00FD484D">
        <w:tc>
          <w:tcPr>
            <w:tcW w:w="1615" w:type="dxa"/>
          </w:tcPr>
          <w:p w14:paraId="2E0411B0" w14:textId="77777777" w:rsidR="000A5874" w:rsidRDefault="00FD484D" w:rsidP="00DC3FE2">
            <w:r>
              <w:t>Kindergarten</w:t>
            </w:r>
          </w:p>
        </w:tc>
        <w:tc>
          <w:tcPr>
            <w:tcW w:w="7290" w:type="dxa"/>
          </w:tcPr>
          <w:p w14:paraId="6D276700" w14:textId="77777777" w:rsidR="000A5874" w:rsidRDefault="00FD484D" w:rsidP="00DC3FE2">
            <w:r>
              <w:t>Maintain the % of students proficient from BOY to EOY</w:t>
            </w:r>
          </w:p>
        </w:tc>
      </w:tr>
      <w:tr w:rsidR="000A5874" w14:paraId="7E623828" w14:textId="77777777" w:rsidTr="00FD484D">
        <w:tc>
          <w:tcPr>
            <w:tcW w:w="1615" w:type="dxa"/>
          </w:tcPr>
          <w:p w14:paraId="7CF167DD" w14:textId="77777777" w:rsidR="000A5874" w:rsidRDefault="00FD484D" w:rsidP="00DC3FE2">
            <w:r>
              <w:t>First Grade</w:t>
            </w:r>
          </w:p>
        </w:tc>
        <w:tc>
          <w:tcPr>
            <w:tcW w:w="7290" w:type="dxa"/>
          </w:tcPr>
          <w:p w14:paraId="542A85F7" w14:textId="77777777" w:rsidR="000A5874" w:rsidRDefault="00FD484D" w:rsidP="00DC3FE2">
            <w:r>
              <w:t>Reduce % of well below benchmark students by 42% from BOY to EOY</w:t>
            </w:r>
          </w:p>
        </w:tc>
      </w:tr>
      <w:tr w:rsidR="00FD484D" w14:paraId="62FE0E25" w14:textId="77777777" w:rsidTr="00FD484D">
        <w:tc>
          <w:tcPr>
            <w:tcW w:w="1615" w:type="dxa"/>
          </w:tcPr>
          <w:p w14:paraId="19115829" w14:textId="77777777" w:rsidR="00FD484D" w:rsidRDefault="00FD484D" w:rsidP="00FD484D">
            <w:r>
              <w:t>Second Grade</w:t>
            </w:r>
          </w:p>
        </w:tc>
        <w:tc>
          <w:tcPr>
            <w:tcW w:w="7290" w:type="dxa"/>
          </w:tcPr>
          <w:p w14:paraId="496FD9A9" w14:textId="77777777" w:rsidR="00FD484D" w:rsidRDefault="00FD484D" w:rsidP="00FD484D">
            <w:r>
              <w:t>Reduce % of well below benchmark students by 25% from BOY to EOY</w:t>
            </w:r>
          </w:p>
        </w:tc>
      </w:tr>
      <w:tr w:rsidR="00FD484D" w14:paraId="6ABBF702" w14:textId="77777777" w:rsidTr="00FD484D">
        <w:tc>
          <w:tcPr>
            <w:tcW w:w="1615" w:type="dxa"/>
          </w:tcPr>
          <w:p w14:paraId="477194E8" w14:textId="77777777" w:rsidR="00FD484D" w:rsidRDefault="00FD484D" w:rsidP="00FD484D">
            <w:r>
              <w:t>Third Grade</w:t>
            </w:r>
          </w:p>
        </w:tc>
        <w:tc>
          <w:tcPr>
            <w:tcW w:w="7290" w:type="dxa"/>
          </w:tcPr>
          <w:p w14:paraId="6B6A5E99" w14:textId="77777777" w:rsidR="00FD484D" w:rsidRDefault="00FD484D" w:rsidP="00FD484D">
            <w:r>
              <w:t>Reduce % of well below benchmark students by 32% from BOY to EOY</w:t>
            </w:r>
          </w:p>
        </w:tc>
      </w:tr>
      <w:tr w:rsidR="00FD484D" w14:paraId="11C7C28F" w14:textId="77777777" w:rsidTr="00FD484D">
        <w:tc>
          <w:tcPr>
            <w:tcW w:w="1615" w:type="dxa"/>
          </w:tcPr>
          <w:p w14:paraId="4800096D" w14:textId="77777777" w:rsidR="00FD484D" w:rsidRDefault="00FD484D" w:rsidP="00FD484D">
            <w:r>
              <w:t>Fourth Grade</w:t>
            </w:r>
          </w:p>
        </w:tc>
        <w:tc>
          <w:tcPr>
            <w:tcW w:w="7290" w:type="dxa"/>
          </w:tcPr>
          <w:p w14:paraId="4476848C" w14:textId="77777777" w:rsidR="00FD484D" w:rsidRDefault="00FD484D" w:rsidP="00FD484D">
            <w:r>
              <w:t>60% of our students will improve 100 points with SRI.</w:t>
            </w:r>
          </w:p>
        </w:tc>
      </w:tr>
      <w:tr w:rsidR="00FD484D" w14:paraId="04F74E79" w14:textId="77777777" w:rsidTr="00FD484D">
        <w:tc>
          <w:tcPr>
            <w:tcW w:w="1615" w:type="dxa"/>
          </w:tcPr>
          <w:p w14:paraId="377F974E" w14:textId="77777777" w:rsidR="00FD484D" w:rsidRDefault="00FD484D" w:rsidP="00FD484D">
            <w:r>
              <w:t>Fifth Grade</w:t>
            </w:r>
          </w:p>
        </w:tc>
        <w:tc>
          <w:tcPr>
            <w:tcW w:w="7290" w:type="dxa"/>
          </w:tcPr>
          <w:p w14:paraId="34DC5D62" w14:textId="77777777" w:rsidR="00FD484D" w:rsidRDefault="00FD484D" w:rsidP="00FD484D">
            <w:r>
              <w:t>60% of our students will improve 100 points with SRI.</w:t>
            </w:r>
          </w:p>
        </w:tc>
      </w:tr>
      <w:tr w:rsidR="00FD484D" w14:paraId="37C08510" w14:textId="77777777" w:rsidTr="00FD484D">
        <w:tc>
          <w:tcPr>
            <w:tcW w:w="1615" w:type="dxa"/>
          </w:tcPr>
          <w:p w14:paraId="1E8A3194" w14:textId="77777777" w:rsidR="00FD484D" w:rsidRDefault="00FD484D" w:rsidP="00FD484D">
            <w:r>
              <w:t>Sixth Grade</w:t>
            </w:r>
          </w:p>
        </w:tc>
        <w:tc>
          <w:tcPr>
            <w:tcW w:w="7290" w:type="dxa"/>
          </w:tcPr>
          <w:p w14:paraId="369CC864" w14:textId="77777777" w:rsidR="00FD484D" w:rsidRDefault="00FD484D" w:rsidP="00FD484D">
            <w:r>
              <w:t>60% of our students will improve 100 points with SRI.</w:t>
            </w:r>
          </w:p>
        </w:tc>
      </w:tr>
    </w:tbl>
    <w:p w14:paraId="6FBD7D64" w14:textId="77777777" w:rsidR="00FD484D" w:rsidRDefault="00FD484D" w:rsidP="00DC3FE2"/>
    <w:p w14:paraId="53806993" w14:textId="77777777" w:rsidR="00FD484D" w:rsidRDefault="00F16B85" w:rsidP="00F16B85">
      <w:pPr>
        <w:pStyle w:val="ListParagraph"/>
        <w:numPr>
          <w:ilvl w:val="0"/>
          <w:numId w:val="1"/>
        </w:numPr>
      </w:pPr>
      <w:r>
        <w:t>For our school-based initiative w</w:t>
      </w:r>
      <w:r w:rsidR="00FD484D">
        <w:t>e will use funds to build coaching capacity by covering the cost</w:t>
      </w:r>
      <w:r w:rsidR="00706A52">
        <w:t>s</w:t>
      </w:r>
      <w:r w:rsidR="00FD484D">
        <w:t xml:space="preserve"> of professional learning for teacher leaders and instructional </w:t>
      </w:r>
      <w:r>
        <w:t xml:space="preserve"> </w:t>
      </w:r>
      <w:r w:rsidR="00FD484D">
        <w:t>coaches on our staff.</w:t>
      </w:r>
      <w:r w:rsidR="003D674C">
        <w:t xml:space="preserve"> We will also pay teachers for the implementation of this professional development.</w:t>
      </w:r>
    </w:p>
    <w:p w14:paraId="005F1D2C" w14:textId="77777777" w:rsidR="00FD484D" w:rsidRDefault="00FD484D" w:rsidP="00FD48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440"/>
      </w:tblGrid>
      <w:tr w:rsidR="00FD484D" w14:paraId="133AB73F" w14:textId="77777777" w:rsidTr="00E70A86">
        <w:tc>
          <w:tcPr>
            <w:tcW w:w="7465" w:type="dxa"/>
            <w:shd w:val="clear" w:color="auto" w:fill="E7E6E6" w:themeFill="background2"/>
          </w:tcPr>
          <w:p w14:paraId="5BEEE29F" w14:textId="77777777" w:rsidR="00FD484D" w:rsidRDefault="00FD484D" w:rsidP="00FD484D">
            <w:r>
              <w:t>Description</w:t>
            </w:r>
          </w:p>
        </w:tc>
        <w:tc>
          <w:tcPr>
            <w:tcW w:w="1440" w:type="dxa"/>
            <w:shd w:val="clear" w:color="auto" w:fill="E7E6E6" w:themeFill="background2"/>
          </w:tcPr>
          <w:p w14:paraId="7678CC18" w14:textId="77777777" w:rsidR="00FD484D" w:rsidRDefault="00FD484D" w:rsidP="00FD484D">
            <w:r>
              <w:t>Cost</w:t>
            </w:r>
          </w:p>
        </w:tc>
      </w:tr>
      <w:tr w:rsidR="00FD484D" w14:paraId="04F9AE48" w14:textId="77777777" w:rsidTr="00E70A86">
        <w:tc>
          <w:tcPr>
            <w:tcW w:w="7465" w:type="dxa"/>
          </w:tcPr>
          <w:p w14:paraId="4E94AF8C" w14:textId="77777777" w:rsidR="00FD484D" w:rsidRDefault="003D674C" w:rsidP="00FD484D">
            <w:r>
              <w:t>MTSS Innovations Conference</w:t>
            </w:r>
          </w:p>
        </w:tc>
        <w:tc>
          <w:tcPr>
            <w:tcW w:w="1440" w:type="dxa"/>
          </w:tcPr>
          <w:p w14:paraId="391F6886" w14:textId="77777777" w:rsidR="00FD484D" w:rsidRDefault="00F16B85" w:rsidP="00F16B85">
            <w:pPr>
              <w:jc w:val="right"/>
            </w:pPr>
            <w:r>
              <w:t>$2000.00</w:t>
            </w:r>
          </w:p>
        </w:tc>
      </w:tr>
      <w:tr w:rsidR="00FD484D" w14:paraId="467A3DF8" w14:textId="77777777" w:rsidTr="00E70A86">
        <w:tc>
          <w:tcPr>
            <w:tcW w:w="7465" w:type="dxa"/>
          </w:tcPr>
          <w:p w14:paraId="799FAC36" w14:textId="77777777" w:rsidR="00FD484D" w:rsidRDefault="003D674C" w:rsidP="00FD484D">
            <w:r>
              <w:t>Engagement Strategies Professional Development</w:t>
            </w:r>
          </w:p>
        </w:tc>
        <w:tc>
          <w:tcPr>
            <w:tcW w:w="1440" w:type="dxa"/>
          </w:tcPr>
          <w:p w14:paraId="7D9E8C53" w14:textId="77777777" w:rsidR="00FD484D" w:rsidRDefault="00F16B85" w:rsidP="00F16B85">
            <w:pPr>
              <w:jc w:val="right"/>
            </w:pPr>
            <w:r>
              <w:t>$3000.00</w:t>
            </w:r>
          </w:p>
        </w:tc>
      </w:tr>
      <w:tr w:rsidR="003D674C" w14:paraId="6A431456" w14:textId="77777777" w:rsidTr="00E70A86">
        <w:tc>
          <w:tcPr>
            <w:tcW w:w="7465" w:type="dxa"/>
          </w:tcPr>
          <w:p w14:paraId="5AA829A2" w14:textId="77777777" w:rsidR="003D674C" w:rsidRDefault="003D674C" w:rsidP="00FD484D">
            <w:r>
              <w:t xml:space="preserve">Coaches </w:t>
            </w:r>
            <w:r w:rsidR="00706A52">
              <w:t>&amp;</w:t>
            </w:r>
            <w:r>
              <w:t xml:space="preserve"> Teacher</w:t>
            </w:r>
            <w:r w:rsidR="00706A52">
              <w:t>s</w:t>
            </w:r>
            <w:r>
              <w:t xml:space="preserve"> providing Professional Development</w:t>
            </w:r>
            <w:r w:rsidR="00706A52">
              <w:t xml:space="preserve"> &amp; Coaching</w:t>
            </w:r>
          </w:p>
        </w:tc>
        <w:tc>
          <w:tcPr>
            <w:tcW w:w="1440" w:type="dxa"/>
          </w:tcPr>
          <w:p w14:paraId="00522431" w14:textId="063513F5" w:rsidR="003D674C" w:rsidRDefault="000D7481" w:rsidP="00F16B85">
            <w:pPr>
              <w:jc w:val="right"/>
            </w:pPr>
            <w:r>
              <w:t>$32,900.00</w:t>
            </w:r>
          </w:p>
        </w:tc>
      </w:tr>
      <w:tr w:rsidR="003D674C" w14:paraId="1613798E" w14:textId="77777777" w:rsidTr="00E70A86">
        <w:tc>
          <w:tcPr>
            <w:tcW w:w="7465" w:type="dxa"/>
          </w:tcPr>
          <w:p w14:paraId="2A700B59" w14:textId="77777777" w:rsidR="003D674C" w:rsidRDefault="003D674C" w:rsidP="00FD484D">
            <w:r>
              <w:t>Teacher Group Leaders of Trauma Professional Development</w:t>
            </w:r>
            <w:r w:rsidR="00F16B85">
              <w:t xml:space="preserve"> stipend</w:t>
            </w:r>
          </w:p>
        </w:tc>
        <w:tc>
          <w:tcPr>
            <w:tcW w:w="1440" w:type="dxa"/>
          </w:tcPr>
          <w:p w14:paraId="277030F9" w14:textId="77777777" w:rsidR="003D674C" w:rsidRDefault="00F16B85" w:rsidP="00F16B85">
            <w:pPr>
              <w:jc w:val="right"/>
            </w:pPr>
            <w:r>
              <w:t>$1500.00</w:t>
            </w:r>
          </w:p>
        </w:tc>
      </w:tr>
      <w:tr w:rsidR="003D674C" w14:paraId="3079B67A" w14:textId="77777777" w:rsidTr="00E70A86">
        <w:tc>
          <w:tcPr>
            <w:tcW w:w="7465" w:type="dxa"/>
          </w:tcPr>
          <w:p w14:paraId="042AFFCD" w14:textId="77777777" w:rsidR="003D674C" w:rsidRDefault="003D674C" w:rsidP="00FD484D">
            <w:r>
              <w:t>Implementation of Professional Development by Faculty</w:t>
            </w:r>
          </w:p>
        </w:tc>
        <w:tc>
          <w:tcPr>
            <w:tcW w:w="1440" w:type="dxa"/>
          </w:tcPr>
          <w:p w14:paraId="00A40C55" w14:textId="666E5BA1" w:rsidR="003D674C" w:rsidRDefault="00CF770B" w:rsidP="00F16B85">
            <w:pPr>
              <w:jc w:val="right"/>
            </w:pPr>
            <w:r>
              <w:t>$80,000.00</w:t>
            </w:r>
          </w:p>
        </w:tc>
      </w:tr>
      <w:tr w:rsidR="003D674C" w14:paraId="61E4125B" w14:textId="77777777" w:rsidTr="00E70A86">
        <w:tc>
          <w:tcPr>
            <w:tcW w:w="7465" w:type="dxa"/>
          </w:tcPr>
          <w:p w14:paraId="485A367F" w14:textId="77777777" w:rsidR="003D674C" w:rsidRDefault="00F16B85" w:rsidP="00FD484D">
            <w:r>
              <w:t>Leadership Team stipend</w:t>
            </w:r>
          </w:p>
        </w:tc>
        <w:tc>
          <w:tcPr>
            <w:tcW w:w="1440" w:type="dxa"/>
          </w:tcPr>
          <w:p w14:paraId="47E972C0" w14:textId="77777777" w:rsidR="003D674C" w:rsidRDefault="00F16B85" w:rsidP="00E70A86">
            <w:pPr>
              <w:jc w:val="right"/>
            </w:pPr>
            <w:r>
              <w:t>$3300.00</w:t>
            </w:r>
          </w:p>
        </w:tc>
      </w:tr>
      <w:tr w:rsidR="00F16B85" w14:paraId="64750B45" w14:textId="77777777" w:rsidTr="00E70A86">
        <w:tc>
          <w:tcPr>
            <w:tcW w:w="7465" w:type="dxa"/>
          </w:tcPr>
          <w:p w14:paraId="05A10866" w14:textId="77777777" w:rsidR="00F16B85" w:rsidRDefault="00706A52" w:rsidP="00F16B85">
            <w:r>
              <w:t>ESL Teachers stipend</w:t>
            </w:r>
          </w:p>
        </w:tc>
        <w:tc>
          <w:tcPr>
            <w:tcW w:w="1440" w:type="dxa"/>
          </w:tcPr>
          <w:p w14:paraId="0DCBF4A5" w14:textId="77777777" w:rsidR="00F16B85" w:rsidRDefault="00706A52" w:rsidP="00F16B85">
            <w:pPr>
              <w:jc w:val="right"/>
            </w:pPr>
            <w:r>
              <w:t>$4800.00</w:t>
            </w:r>
          </w:p>
        </w:tc>
      </w:tr>
      <w:tr w:rsidR="00F16B85" w14:paraId="12D17A24" w14:textId="77777777" w:rsidTr="00E70A86">
        <w:tc>
          <w:tcPr>
            <w:tcW w:w="7465" w:type="dxa"/>
          </w:tcPr>
          <w:p w14:paraId="793E5225" w14:textId="77777777" w:rsidR="00F16B85" w:rsidRDefault="00706A52" w:rsidP="00706A52">
            <w:r>
              <w:t>Employee Benefits &amp; Pay for Substitutes</w:t>
            </w:r>
          </w:p>
        </w:tc>
        <w:tc>
          <w:tcPr>
            <w:tcW w:w="1440" w:type="dxa"/>
          </w:tcPr>
          <w:p w14:paraId="66E24DD9" w14:textId="77777777" w:rsidR="00F16B85" w:rsidRDefault="00706A52" w:rsidP="00706A52">
            <w:pPr>
              <w:jc w:val="right"/>
            </w:pPr>
            <w:r>
              <w:t>$8500.00</w:t>
            </w:r>
          </w:p>
        </w:tc>
      </w:tr>
      <w:tr w:rsidR="00706A52" w14:paraId="00A66F3C" w14:textId="77777777" w:rsidTr="00E70A86">
        <w:tc>
          <w:tcPr>
            <w:tcW w:w="7465" w:type="dxa"/>
          </w:tcPr>
          <w:p w14:paraId="094777AC" w14:textId="77777777" w:rsidR="00706A52" w:rsidRDefault="00706A52" w:rsidP="00F16B85">
            <w:pPr>
              <w:jc w:val="right"/>
            </w:pPr>
            <w:r>
              <w:t>Total</w:t>
            </w:r>
          </w:p>
        </w:tc>
        <w:tc>
          <w:tcPr>
            <w:tcW w:w="1440" w:type="dxa"/>
          </w:tcPr>
          <w:p w14:paraId="15C6A4A1" w14:textId="77777777" w:rsidR="00706A52" w:rsidRDefault="00706A52" w:rsidP="00F16B85">
            <w:r>
              <w:t>$136,000.00</w:t>
            </w:r>
          </w:p>
        </w:tc>
      </w:tr>
    </w:tbl>
    <w:p w14:paraId="0C0613DC" w14:textId="77777777" w:rsidR="00FD484D" w:rsidRDefault="00FD484D" w:rsidP="00FD484D"/>
    <w:p w14:paraId="6034A834" w14:textId="77777777" w:rsidR="00E70A86" w:rsidRDefault="00E70A86" w:rsidP="003D674C">
      <w:pPr>
        <w:pStyle w:val="ListParagraph"/>
        <w:numPr>
          <w:ilvl w:val="0"/>
          <w:numId w:val="1"/>
        </w:numPr>
      </w:pPr>
      <w:r>
        <w:t>We will purchase more technology devices to move closer to a 1 to 1 ratio with students and technology devices</w:t>
      </w:r>
      <w:r w:rsidR="00F16B85">
        <w:t>.</w:t>
      </w:r>
    </w:p>
    <w:p w14:paraId="5F25AA98" w14:textId="77777777" w:rsidR="003D674C" w:rsidRDefault="003D674C" w:rsidP="00E70A86"/>
    <w:p w14:paraId="430E6754" w14:textId="77777777" w:rsidR="00E70A86" w:rsidRDefault="00E70A86" w:rsidP="00E70A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940"/>
        <w:gridCol w:w="1350"/>
      </w:tblGrid>
      <w:tr w:rsidR="00E70A86" w14:paraId="741E2AF9" w14:textId="77777777" w:rsidTr="00AD1C28">
        <w:tc>
          <w:tcPr>
            <w:tcW w:w="1705" w:type="dxa"/>
            <w:shd w:val="clear" w:color="auto" w:fill="E7E6E6" w:themeFill="background2"/>
          </w:tcPr>
          <w:p w14:paraId="1A9EE0C1" w14:textId="77777777" w:rsidR="00E70A86" w:rsidRDefault="00E70A86" w:rsidP="00E70A86">
            <w:r>
              <w:t>Grade Level</w:t>
            </w:r>
          </w:p>
        </w:tc>
        <w:tc>
          <w:tcPr>
            <w:tcW w:w="5940" w:type="dxa"/>
            <w:shd w:val="clear" w:color="auto" w:fill="E7E6E6" w:themeFill="background2"/>
          </w:tcPr>
          <w:p w14:paraId="5C20FA6B" w14:textId="77777777" w:rsidR="00E70A86" w:rsidRDefault="00E70A86" w:rsidP="00E70A86">
            <w:r>
              <w:t>Technology Devices</w:t>
            </w:r>
          </w:p>
        </w:tc>
        <w:tc>
          <w:tcPr>
            <w:tcW w:w="1350" w:type="dxa"/>
            <w:shd w:val="clear" w:color="auto" w:fill="E7E6E6" w:themeFill="background2"/>
          </w:tcPr>
          <w:p w14:paraId="7833BE73" w14:textId="77777777" w:rsidR="00E70A86" w:rsidRDefault="00E70A86" w:rsidP="00E70A86">
            <w:r>
              <w:t>Cost</w:t>
            </w:r>
          </w:p>
        </w:tc>
      </w:tr>
      <w:tr w:rsidR="00E70A86" w14:paraId="59D84D39" w14:textId="77777777" w:rsidTr="00AD1C28">
        <w:tc>
          <w:tcPr>
            <w:tcW w:w="1705" w:type="dxa"/>
          </w:tcPr>
          <w:p w14:paraId="4463938F" w14:textId="77777777" w:rsidR="00E70A86" w:rsidRDefault="00E70A86" w:rsidP="00E70A86">
            <w:r>
              <w:t>Kindergarten</w:t>
            </w:r>
          </w:p>
        </w:tc>
        <w:tc>
          <w:tcPr>
            <w:tcW w:w="5940" w:type="dxa"/>
          </w:tcPr>
          <w:p w14:paraId="3B20AD97" w14:textId="77777777" w:rsidR="00E70A86" w:rsidRDefault="00E70A86" w:rsidP="00E70A86">
            <w:r>
              <w:t>iPads &amp; charging storage units</w:t>
            </w:r>
          </w:p>
        </w:tc>
        <w:tc>
          <w:tcPr>
            <w:tcW w:w="1350" w:type="dxa"/>
          </w:tcPr>
          <w:p w14:paraId="6FB04F1F" w14:textId="77777777" w:rsidR="00E70A86" w:rsidRDefault="00E70A86" w:rsidP="00E70A86"/>
        </w:tc>
      </w:tr>
      <w:tr w:rsidR="00E70A86" w14:paraId="18FA87B5" w14:textId="77777777" w:rsidTr="00AD1C28">
        <w:tc>
          <w:tcPr>
            <w:tcW w:w="1705" w:type="dxa"/>
          </w:tcPr>
          <w:p w14:paraId="5A177260" w14:textId="77777777" w:rsidR="00E70A86" w:rsidRDefault="00E70A86" w:rsidP="00E70A86">
            <w:r>
              <w:t>First Grade</w:t>
            </w:r>
          </w:p>
        </w:tc>
        <w:tc>
          <w:tcPr>
            <w:tcW w:w="5940" w:type="dxa"/>
          </w:tcPr>
          <w:p w14:paraId="508BB194" w14:textId="77777777" w:rsidR="00E70A86" w:rsidRDefault="00E70A86" w:rsidP="00E70A86">
            <w:r>
              <w:t>iPads &amp; charging storage units</w:t>
            </w:r>
          </w:p>
        </w:tc>
        <w:tc>
          <w:tcPr>
            <w:tcW w:w="1350" w:type="dxa"/>
          </w:tcPr>
          <w:p w14:paraId="1A285967" w14:textId="77777777" w:rsidR="00E70A86" w:rsidRDefault="00E70A86" w:rsidP="00E70A86"/>
        </w:tc>
      </w:tr>
      <w:tr w:rsidR="00E70A86" w14:paraId="28BED684" w14:textId="77777777" w:rsidTr="00AD1C28">
        <w:tc>
          <w:tcPr>
            <w:tcW w:w="1705" w:type="dxa"/>
          </w:tcPr>
          <w:p w14:paraId="5E34E293" w14:textId="77777777" w:rsidR="00E70A86" w:rsidRDefault="00E70A86" w:rsidP="00E70A86">
            <w:r>
              <w:t>Third Grade</w:t>
            </w:r>
          </w:p>
        </w:tc>
        <w:tc>
          <w:tcPr>
            <w:tcW w:w="5940" w:type="dxa"/>
          </w:tcPr>
          <w:p w14:paraId="2DE5079B" w14:textId="77777777" w:rsidR="00E70A86" w:rsidRDefault="00E70A86" w:rsidP="00E70A86">
            <w:r>
              <w:t>Chromebooks &amp; charging carts</w:t>
            </w:r>
          </w:p>
        </w:tc>
        <w:tc>
          <w:tcPr>
            <w:tcW w:w="1350" w:type="dxa"/>
          </w:tcPr>
          <w:p w14:paraId="466195DB" w14:textId="77777777" w:rsidR="00E70A86" w:rsidRDefault="00E70A86" w:rsidP="00E70A86"/>
        </w:tc>
      </w:tr>
      <w:tr w:rsidR="00E70A86" w14:paraId="76E7CAC8" w14:textId="77777777" w:rsidTr="00AD1C28">
        <w:tc>
          <w:tcPr>
            <w:tcW w:w="1705" w:type="dxa"/>
          </w:tcPr>
          <w:p w14:paraId="3C384545" w14:textId="77777777" w:rsidR="00E70A86" w:rsidRDefault="00E70A86" w:rsidP="00E70A86">
            <w:r>
              <w:t>Fifth Grade</w:t>
            </w:r>
          </w:p>
        </w:tc>
        <w:tc>
          <w:tcPr>
            <w:tcW w:w="5940" w:type="dxa"/>
          </w:tcPr>
          <w:p w14:paraId="55C62E33" w14:textId="77777777" w:rsidR="00E70A86" w:rsidRDefault="00E70A86" w:rsidP="00E70A86">
            <w:r>
              <w:t>Chromebooks &amp; charging cart</w:t>
            </w:r>
          </w:p>
        </w:tc>
        <w:tc>
          <w:tcPr>
            <w:tcW w:w="1350" w:type="dxa"/>
          </w:tcPr>
          <w:p w14:paraId="2EE734F8" w14:textId="77777777" w:rsidR="00E70A86" w:rsidRDefault="00E70A86" w:rsidP="00E70A86"/>
        </w:tc>
      </w:tr>
      <w:tr w:rsidR="00E70A86" w14:paraId="3B38F92C" w14:textId="77777777" w:rsidTr="00AD1C28">
        <w:tc>
          <w:tcPr>
            <w:tcW w:w="1705" w:type="dxa"/>
          </w:tcPr>
          <w:p w14:paraId="355B5FCE" w14:textId="77777777" w:rsidR="00E70A86" w:rsidRDefault="00E70A86" w:rsidP="00E70A86">
            <w:r>
              <w:t>Sixth Grade</w:t>
            </w:r>
          </w:p>
        </w:tc>
        <w:tc>
          <w:tcPr>
            <w:tcW w:w="5940" w:type="dxa"/>
          </w:tcPr>
          <w:p w14:paraId="0D773323" w14:textId="77777777" w:rsidR="00E70A86" w:rsidRDefault="00F16B85" w:rsidP="00E70A86">
            <w:r>
              <w:t>R</w:t>
            </w:r>
            <w:r w:rsidR="00E70A86">
              <w:t>eplacement Chromebooks</w:t>
            </w:r>
          </w:p>
        </w:tc>
        <w:tc>
          <w:tcPr>
            <w:tcW w:w="1350" w:type="dxa"/>
          </w:tcPr>
          <w:p w14:paraId="30F17C44" w14:textId="77777777" w:rsidR="00E70A86" w:rsidRDefault="00E70A86" w:rsidP="00E70A86"/>
        </w:tc>
      </w:tr>
      <w:tr w:rsidR="00F16B85" w14:paraId="6A97DA88" w14:textId="77777777" w:rsidTr="00AD1C28">
        <w:tc>
          <w:tcPr>
            <w:tcW w:w="1705" w:type="dxa"/>
          </w:tcPr>
          <w:p w14:paraId="13BBD6DE" w14:textId="77777777" w:rsidR="00F16B85" w:rsidRDefault="00F16B85" w:rsidP="00E70A86"/>
        </w:tc>
        <w:tc>
          <w:tcPr>
            <w:tcW w:w="5940" w:type="dxa"/>
          </w:tcPr>
          <w:p w14:paraId="282EB9DF" w14:textId="77777777" w:rsidR="00F16B85" w:rsidRDefault="00F16B85" w:rsidP="00F16B85">
            <w:pPr>
              <w:jc w:val="right"/>
            </w:pPr>
            <w:r>
              <w:t xml:space="preserve">Total </w:t>
            </w:r>
          </w:p>
        </w:tc>
        <w:tc>
          <w:tcPr>
            <w:tcW w:w="1350" w:type="dxa"/>
          </w:tcPr>
          <w:p w14:paraId="239D74D5" w14:textId="77777777" w:rsidR="00F16B85" w:rsidRDefault="00F16B85" w:rsidP="00E70A86">
            <w:r>
              <w:t>$26,680.95</w:t>
            </w:r>
          </w:p>
        </w:tc>
      </w:tr>
    </w:tbl>
    <w:p w14:paraId="5EA7745D" w14:textId="77777777" w:rsidR="00E70A86" w:rsidRDefault="00E70A86" w:rsidP="00E70A86"/>
    <w:p w14:paraId="5927EF45" w14:textId="77777777" w:rsidR="00E70A86" w:rsidRDefault="00E70A86" w:rsidP="00E70A86"/>
    <w:p w14:paraId="6C1321F3" w14:textId="0C49E4BD" w:rsidR="00E70A86" w:rsidRDefault="00A03656" w:rsidP="00E70A86">
      <w:r>
        <w:t>Expenditures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410"/>
      </w:tblGrid>
      <w:tr w:rsidR="00E70A86" w14:paraId="105E1051" w14:textId="77777777" w:rsidTr="00E70A86">
        <w:tc>
          <w:tcPr>
            <w:tcW w:w="4675" w:type="dxa"/>
          </w:tcPr>
          <w:p w14:paraId="350A5918" w14:textId="77777777" w:rsidR="00E70A86" w:rsidRDefault="00E70A86" w:rsidP="00E70A86">
            <w:pPr>
              <w:jc w:val="center"/>
            </w:pPr>
            <w:r>
              <w:t>Total Proposed Budget</w:t>
            </w:r>
          </w:p>
        </w:tc>
        <w:tc>
          <w:tcPr>
            <w:tcW w:w="4410" w:type="dxa"/>
          </w:tcPr>
          <w:p w14:paraId="6908C442" w14:textId="77777777" w:rsidR="00E70A86" w:rsidRDefault="00E70A86" w:rsidP="00E70A86">
            <w:pPr>
              <w:jc w:val="center"/>
            </w:pPr>
            <w:r>
              <w:t>$162,680.95</w:t>
            </w:r>
          </w:p>
        </w:tc>
      </w:tr>
      <w:tr w:rsidR="00E70A86" w14:paraId="6684BF35" w14:textId="77777777" w:rsidTr="00E70A86">
        <w:tc>
          <w:tcPr>
            <w:tcW w:w="4675" w:type="dxa"/>
          </w:tcPr>
          <w:p w14:paraId="03A49BF7" w14:textId="77777777" w:rsidR="00E70A86" w:rsidRDefault="00E70A86" w:rsidP="00E70A86">
            <w:pPr>
              <w:jc w:val="center"/>
            </w:pPr>
            <w:r>
              <w:t>Allocation</w:t>
            </w:r>
          </w:p>
        </w:tc>
        <w:tc>
          <w:tcPr>
            <w:tcW w:w="4410" w:type="dxa"/>
          </w:tcPr>
          <w:p w14:paraId="5D001078" w14:textId="77777777" w:rsidR="00E70A86" w:rsidRDefault="00E70A86" w:rsidP="00E70A86">
            <w:pPr>
              <w:jc w:val="center"/>
            </w:pPr>
            <w:r>
              <w:t>$162,680.95</w:t>
            </w:r>
          </w:p>
        </w:tc>
      </w:tr>
      <w:tr w:rsidR="00E70A86" w14:paraId="750BF484" w14:textId="77777777" w:rsidTr="00E70A86">
        <w:tc>
          <w:tcPr>
            <w:tcW w:w="4675" w:type="dxa"/>
          </w:tcPr>
          <w:p w14:paraId="0DA83883" w14:textId="77777777" w:rsidR="00E70A86" w:rsidRDefault="00E70A86" w:rsidP="00E70A86">
            <w:pPr>
              <w:jc w:val="center"/>
            </w:pPr>
            <w:r>
              <w:t>Difference</w:t>
            </w:r>
          </w:p>
        </w:tc>
        <w:tc>
          <w:tcPr>
            <w:tcW w:w="4410" w:type="dxa"/>
          </w:tcPr>
          <w:p w14:paraId="098CAE6B" w14:textId="77777777" w:rsidR="00E70A86" w:rsidRDefault="00E70A86" w:rsidP="00E70A86">
            <w:pPr>
              <w:jc w:val="center"/>
            </w:pPr>
            <w:r>
              <w:t>$0</w:t>
            </w:r>
          </w:p>
        </w:tc>
      </w:tr>
    </w:tbl>
    <w:p w14:paraId="66B06E40" w14:textId="77777777" w:rsidR="00E70A86" w:rsidRDefault="00E70A86" w:rsidP="00E70A86"/>
    <w:sectPr w:rsidR="00E70A86" w:rsidSect="003F5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CB5"/>
    <w:multiLevelType w:val="hybridMultilevel"/>
    <w:tmpl w:val="D996C9E0"/>
    <w:lvl w:ilvl="0" w:tplc="7098C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E0809"/>
    <w:multiLevelType w:val="hybridMultilevel"/>
    <w:tmpl w:val="D996C9E0"/>
    <w:lvl w:ilvl="0" w:tplc="7098C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D309D"/>
    <w:multiLevelType w:val="hybridMultilevel"/>
    <w:tmpl w:val="D996C9E0"/>
    <w:lvl w:ilvl="0" w:tplc="7098C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D05EA"/>
    <w:multiLevelType w:val="hybridMultilevel"/>
    <w:tmpl w:val="D996C9E0"/>
    <w:lvl w:ilvl="0" w:tplc="7098C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B112B3"/>
    <w:multiLevelType w:val="hybridMultilevel"/>
    <w:tmpl w:val="D996C9E0"/>
    <w:lvl w:ilvl="0" w:tplc="7098C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BF"/>
    <w:rsid w:val="000A5874"/>
    <w:rsid w:val="000D7481"/>
    <w:rsid w:val="00204FBF"/>
    <w:rsid w:val="003D674C"/>
    <w:rsid w:val="003F5690"/>
    <w:rsid w:val="00706A52"/>
    <w:rsid w:val="00A03656"/>
    <w:rsid w:val="00A261E3"/>
    <w:rsid w:val="00AD1C28"/>
    <w:rsid w:val="00B27347"/>
    <w:rsid w:val="00C46B97"/>
    <w:rsid w:val="00CF770B"/>
    <w:rsid w:val="00D254B8"/>
    <w:rsid w:val="00DC3FE2"/>
    <w:rsid w:val="00E70A86"/>
    <w:rsid w:val="00F16B85"/>
    <w:rsid w:val="00F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5C7F2"/>
  <w14:defaultImageDpi w14:val="32767"/>
  <w15:chartTrackingRefBased/>
  <w15:docId w15:val="{D58E3838-1809-BF4E-B12A-13E2DF53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2019-12-16T16:56:00Z</cp:lastPrinted>
  <dcterms:created xsi:type="dcterms:W3CDTF">2019-12-16T17:15:00Z</dcterms:created>
  <dcterms:modified xsi:type="dcterms:W3CDTF">2019-12-16T17:15:00Z</dcterms:modified>
</cp:coreProperties>
</file>